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57FE" w14:textId="08C840C7" w:rsidR="00022393" w:rsidRDefault="00022393" w:rsidP="00022393">
      <w:pPr>
        <w:spacing w:before="120" w:line="276" w:lineRule="auto"/>
        <w:jc w:val="right"/>
        <w:rPr>
          <w:rFonts w:ascii="Arial" w:hAnsi="Arial" w:cs="Mangal"/>
          <w:b/>
          <w:bCs/>
          <w:sz w:val="32"/>
          <w:szCs w:val="29"/>
          <w:cs/>
          <w:lang w:bidi="hi-IN"/>
        </w:rPr>
      </w:pPr>
      <w:r>
        <w:rPr>
          <w:rFonts w:ascii="Arial" w:hAnsi="Arial" w:cs="Mangal"/>
          <w:b/>
          <w:bCs/>
          <w:noProof/>
          <w:sz w:val="32"/>
          <w:szCs w:val="29"/>
          <w:cs/>
          <w:lang w:bidi="hi-IN"/>
        </w:rPr>
        <w:drawing>
          <wp:inline distT="0" distB="0" distL="0" distR="0" wp14:anchorId="6DA47C8F" wp14:editId="43BB04AA">
            <wp:extent cx="1394623"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7053" cy="557229"/>
                    </a:xfrm>
                    <a:prstGeom prst="rect">
                      <a:avLst/>
                    </a:prstGeom>
                    <a:noFill/>
                    <a:ln>
                      <a:noFill/>
                    </a:ln>
                  </pic:spPr>
                </pic:pic>
              </a:graphicData>
            </a:graphic>
          </wp:inline>
        </w:drawing>
      </w:r>
    </w:p>
    <w:p w14:paraId="40A8D0BD" w14:textId="1F244596" w:rsidR="0090173E" w:rsidRDefault="0090173E" w:rsidP="0090173E">
      <w:pPr>
        <w:spacing w:before="120" w:line="276" w:lineRule="auto"/>
        <w:rPr>
          <w:rFonts w:ascii="Arial" w:hAnsi="Arial" w:cs="Arial"/>
          <w:b/>
          <w:bCs/>
          <w:sz w:val="32"/>
          <w:szCs w:val="32"/>
        </w:rPr>
      </w:pPr>
      <w:r>
        <w:rPr>
          <w:rFonts w:ascii="Arial" w:hAnsi="Arial"/>
          <w:b/>
          <w:bCs/>
          <w:sz w:val="32"/>
          <w:szCs w:val="32"/>
        </w:rPr>
        <w:t>दुर्घटना और आपातकालीन (A&amp;E) विभाग में अभूतपूर्व वृद्धि के बाद NHS मरीजों से स्वास्थ्य देखभाल के विकल्पों का उपयोग करने की अपील करता है</w:t>
      </w:r>
    </w:p>
    <w:p w14:paraId="275CAB1E" w14:textId="77777777" w:rsidR="0090173E" w:rsidRDefault="0090173E" w:rsidP="0090173E">
      <w:pPr>
        <w:shd w:val="clear" w:color="auto" w:fill="FFFFFF"/>
        <w:spacing w:before="120" w:after="225"/>
      </w:pPr>
      <w:r>
        <w:rPr>
          <w:rFonts w:ascii="Arial" w:hAnsi="Arial"/>
          <w:color w:val="000000"/>
          <w:sz w:val="24"/>
          <w:szCs w:val="24"/>
        </w:rPr>
        <w:t>वेक्सहैम पार्क और फ्रिमली पार्क अस्पताल में दुर्घटना और आपातकालीन विभाग इस समय अत्यधिक दबाव में हैं। आपकी स्वास्थ्य देखभाल आवश्यकताओं के लिए सही सेवा तक पहुंचने में आपकी सहायता करने में हमारी मदद करें। जब तक कोई गंभीर या जानलेवा स्थिति न हो, याद रखें कि दुर्घटना और आपातकालीन (A&amp;E) विभाग में जाने के बजाय आपके लिए उपयोग करने के लिए बहुत सारे विकल्प हैं:</w:t>
      </w:r>
    </w:p>
    <w:p w14:paraId="291D6A2D"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अपने नजदीकी फार्मेसी पर जाएँ </w:t>
      </w:r>
    </w:p>
    <w:p w14:paraId="687F16BD"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दिन में ऑनलाइन परामर्श या फोन के माध्यम से अपने चिकित्सक (GP) से संपर्क करें</w:t>
      </w:r>
    </w:p>
    <w:p w14:paraId="6E983B0E"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NHS 111 से ऑनलाइन संपर्क करें, </w:t>
      </w:r>
      <w:hyperlink r:id="rId6" w:history="1">
        <w:r>
          <w:rPr>
            <w:rStyle w:val="Hyperlink"/>
            <w:rFonts w:ascii="Arial" w:hAnsi="Arial"/>
            <w:sz w:val="24"/>
            <w:szCs w:val="24"/>
          </w:rPr>
          <w:t>www.111.nhs.uk</w:t>
        </w:r>
      </w:hyperlink>
      <w:r>
        <w:rPr>
          <w:rFonts w:ascii="Arial" w:hAnsi="Arial"/>
          <w:color w:val="000000"/>
          <w:sz w:val="24"/>
          <w:szCs w:val="24"/>
        </w:rPr>
        <w:t xml:space="preserve"> या 111 पर कॉल करें। यदि आप NHS 111 पर कॉल कर रहे हैं, तो कृपया धैर्य रखें। NHS 111 आपको सलाह दे सकता है कि आप अपने चिकित्सक (GP) या इसकी आउट-ऑफ-ऑवर्स सर्विस से संपर्क करें या ब्रैकनेल माइनर इंजरी यूनिट में जाएँ।</w:t>
      </w:r>
    </w:p>
    <w:p w14:paraId="611E8597"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मामूली चोटों के लिए, जैसे कि मोच और खिंचाव, अंग टूटने का संदेह, सिर में मामूली चोटें, ब्रैकनेल में ब्रेंट ब्रिज में माइनर इंजरी यूनिट में जाएं – यह सप्ताह में 7 दिन सुबह 8 बजे से शाम 8 बजे तक खुला रहता है। एक्स-रे की सुविधा रविवार से शुक्रवार तक उपलब्ध </w:t>
      </w:r>
    </w:p>
    <w:p w14:paraId="6AF7D548"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जीवन के जोखिम की स्थिति वाले किसी भी व्यक्ति को 999 पर कॉल करना चाहिए।</w:t>
      </w:r>
    </w:p>
    <w:p w14:paraId="69A363B6" w14:textId="72E18A64" w:rsidR="00345D2A" w:rsidRPr="0090173E" w:rsidRDefault="00022393" w:rsidP="0090173E">
      <w:pPr>
        <w:rPr>
          <w:rFonts w:hint="cs"/>
          <w:rtl/>
        </w:rPr>
      </w:pPr>
      <w:hyperlink r:id="rId7" w:history="1">
        <w:r w:rsidRPr="00807B17">
          <w:rPr>
            <w:rStyle w:val="Hyperlink"/>
          </w:rPr>
          <w:t>https://www.frimleyccg.nhs.uk/news/432-nhs-appeals-for-patients-to-use-alternatives-for-health-care-following-unprecedented-demand-in-a-e</w:t>
        </w:r>
      </w:hyperlink>
      <w:r>
        <w:rPr>
          <w:rFonts w:hint="cs"/>
          <w:rtl/>
        </w:rPr>
        <w:t xml:space="preserve"> </w:t>
      </w:r>
    </w:p>
    <w:sectPr w:rsidR="00345D2A" w:rsidRPr="00901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D7122"/>
    <w:multiLevelType w:val="hybridMultilevel"/>
    <w:tmpl w:val="FB128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8970405">
    <w:abstractNumId w:val="0"/>
  </w:num>
  <w:num w:numId="2" w16cid:durableId="155565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2A"/>
    <w:rsid w:val="00022393"/>
    <w:rsid w:val="00345D2A"/>
    <w:rsid w:val="0090173E"/>
    <w:rsid w:val="00D251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BB42"/>
  <w15:chartTrackingRefBased/>
  <w15:docId w15:val="{40B5F728-4315-4866-BBD0-3B3D1E3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i-I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A1"/>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1A1"/>
    <w:rPr>
      <w:color w:val="0000FF"/>
      <w:u w:val="single"/>
    </w:rPr>
  </w:style>
  <w:style w:type="paragraph" w:styleId="ListParagraph">
    <w:name w:val="List Paragraph"/>
    <w:basedOn w:val="Normal"/>
    <w:uiPriority w:val="34"/>
    <w:qFormat/>
    <w:rsid w:val="00D251A1"/>
    <w:pPr>
      <w:ind w:left="720"/>
    </w:pPr>
  </w:style>
  <w:style w:type="character" w:styleId="UnresolvedMention">
    <w:name w:val="Unresolved Mention"/>
    <w:basedOn w:val="DefaultParagraphFont"/>
    <w:uiPriority w:val="99"/>
    <w:semiHidden/>
    <w:unhideWhenUsed/>
    <w:rsid w:val="00022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559">
      <w:bodyDiv w:val="1"/>
      <w:marLeft w:val="0"/>
      <w:marRight w:val="0"/>
      <w:marTop w:val="0"/>
      <w:marBottom w:val="0"/>
      <w:divBdr>
        <w:top w:val="none" w:sz="0" w:space="0" w:color="auto"/>
        <w:left w:val="none" w:sz="0" w:space="0" w:color="auto"/>
        <w:bottom w:val="none" w:sz="0" w:space="0" w:color="auto"/>
        <w:right w:val="none" w:sz="0" w:space="0" w:color="auto"/>
      </w:divBdr>
    </w:div>
    <w:div w:id="18209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mleyccg.nhs.uk/news/432-nhs-appeals-for-patients-to-use-alternatives-for-health-care-following-unprecedented-demand-in-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uiBzCvAEhALM1HXrtL7?domain=111.nhs.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Sroka</dc:creator>
  <cp:keywords/>
  <dc:description/>
  <cp:lastModifiedBy>HASSAN, Sabahat (NHS FRIMLEY CCG)</cp:lastModifiedBy>
  <cp:revision>2</cp:revision>
  <dcterms:created xsi:type="dcterms:W3CDTF">2022-06-17T13:29:00Z</dcterms:created>
  <dcterms:modified xsi:type="dcterms:W3CDTF">2022-06-17T13:29:00Z</dcterms:modified>
</cp:coreProperties>
</file>