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DA25" w14:textId="73D6A2F2" w:rsidR="003154FF" w:rsidRDefault="003154FF" w:rsidP="003154FF">
      <w:pPr>
        <w:spacing w:before="120" w:line="276" w:lineRule="auto"/>
        <w:jc w:val="right"/>
        <w:rPr>
          <w:rFonts w:ascii="Arial" w:hAnsi="Arial" w:cs="Mangal"/>
          <w:b/>
          <w:bCs/>
          <w:sz w:val="32"/>
          <w:szCs w:val="29"/>
          <w:cs/>
          <w:lang w:bidi="ne-NP"/>
        </w:rPr>
      </w:pPr>
      <w:r>
        <w:rPr>
          <w:rFonts w:ascii="Arial" w:hAnsi="Arial" w:cs="Mangal"/>
          <w:b/>
          <w:bCs/>
          <w:noProof/>
          <w:sz w:val="32"/>
          <w:szCs w:val="29"/>
          <w:cs/>
          <w:lang w:bidi="ne-NP"/>
        </w:rPr>
        <w:drawing>
          <wp:inline distT="0" distB="0" distL="0" distR="0" wp14:anchorId="5437C1F1" wp14:editId="32A437D9">
            <wp:extent cx="1242060" cy="4954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0353" cy="498717"/>
                    </a:xfrm>
                    <a:prstGeom prst="rect">
                      <a:avLst/>
                    </a:prstGeom>
                    <a:noFill/>
                    <a:ln>
                      <a:noFill/>
                    </a:ln>
                  </pic:spPr>
                </pic:pic>
              </a:graphicData>
            </a:graphic>
          </wp:inline>
        </w:drawing>
      </w:r>
    </w:p>
    <w:p w14:paraId="40A8D0BD" w14:textId="1511C94A" w:rsidR="0090173E" w:rsidRDefault="0090173E" w:rsidP="0090173E">
      <w:pPr>
        <w:spacing w:before="120" w:line="276" w:lineRule="auto"/>
        <w:rPr>
          <w:rFonts w:ascii="Arial" w:hAnsi="Arial" w:cs="Arial"/>
          <w:b/>
          <w:bCs/>
          <w:sz w:val="32"/>
          <w:szCs w:val="32"/>
        </w:rPr>
      </w:pPr>
      <w:r>
        <w:rPr>
          <w:rFonts w:ascii="Arial" w:hAnsi="Arial"/>
          <w:b/>
          <w:bCs/>
          <w:sz w:val="32"/>
          <w:szCs w:val="32"/>
        </w:rPr>
        <w:t>दुर्घटना एवं आकस्मिक विभागमा बिरामीहरूको सङ्ख्या अत्याधिक धेरै भएको कारण राष्ट्रिय स्वास्थ्य सेवा बिरामीहरूलाई स्वास्थ्य सेवाको अन्य विकल्पहरूको उपयोग गर्न अपील गर्दछ।</w:t>
      </w:r>
    </w:p>
    <w:p w14:paraId="275CAB1E" w14:textId="77777777" w:rsidR="0090173E" w:rsidRDefault="0090173E" w:rsidP="0090173E">
      <w:pPr>
        <w:shd w:val="clear" w:color="auto" w:fill="FFFFFF"/>
        <w:spacing w:before="120" w:after="225"/>
      </w:pPr>
      <w:r>
        <w:rPr>
          <w:rFonts w:ascii="Arial" w:hAnsi="Arial"/>
          <w:color w:val="000000"/>
          <w:sz w:val="24"/>
          <w:szCs w:val="24"/>
        </w:rPr>
        <w:t>वेक्सहाम पार्क र फ्रिमले पार्कका दुर्घटना एवं आकस्मिक विभागहरूमा हाल अत्याधिक चाप बढ्न गएको छ। तपाईंको स्वास्थ्यसेवा आवश्यकताहरूको पूर्तिका लागि तपाईंलाई उपयुक्त सेवा दिलाउन हामीलाई मद्दत गर्नुहोस्। याद राख्नुहोस् गम्भीर तथा प्राणघातक अवस्था नभएसम्म तपाईंले दुर्घटना एवं आकस्मिक विभागमा जानुको साटो धेरै प्रकारको विकल्पहरूको उपयोग गर्न सक्नुहुन्छ:</w:t>
      </w:r>
    </w:p>
    <w:p w14:paraId="291D6A2D" w14:textId="77777777" w:rsidR="0090173E" w:rsidRDefault="0090173E" w:rsidP="0090173E">
      <w:pPr>
        <w:pStyle w:val="ListParagraph"/>
        <w:numPr>
          <w:ilvl w:val="0"/>
          <w:numId w:val="2"/>
        </w:numPr>
        <w:shd w:val="clear" w:color="auto" w:fill="FFFFFF"/>
        <w:spacing w:before="120" w:after="225"/>
        <w:contextualSpacing/>
        <w:rPr>
          <w:rFonts w:eastAsia="Times New Roman"/>
        </w:rPr>
      </w:pPr>
      <w:r>
        <w:rPr>
          <w:rFonts w:ascii="Arial" w:hAnsi="Arial"/>
          <w:color w:val="000000"/>
          <w:sz w:val="24"/>
          <w:szCs w:val="24"/>
        </w:rPr>
        <w:t xml:space="preserve">तपाईंको स्थानीय फार्मसीमा जाने </w:t>
      </w:r>
    </w:p>
    <w:p w14:paraId="687F16BD" w14:textId="77777777" w:rsidR="0090173E" w:rsidRDefault="0090173E" w:rsidP="0090173E">
      <w:pPr>
        <w:pStyle w:val="ListParagraph"/>
        <w:numPr>
          <w:ilvl w:val="0"/>
          <w:numId w:val="2"/>
        </w:numPr>
        <w:shd w:val="clear" w:color="auto" w:fill="FFFFFF"/>
        <w:spacing w:before="120" w:after="225"/>
        <w:contextualSpacing/>
        <w:rPr>
          <w:rFonts w:eastAsia="Times New Roman"/>
        </w:rPr>
      </w:pPr>
      <w:r>
        <w:rPr>
          <w:rFonts w:ascii="Arial" w:hAnsi="Arial"/>
          <w:color w:val="000000"/>
          <w:sz w:val="24"/>
          <w:szCs w:val="24"/>
        </w:rPr>
        <w:t>दिनको समयमा तपाईंको जेनरल प्र्याक्टिसमा अनलाईन परामर्श वा फोन मार्फत सम्पर्क गर्ने</w:t>
      </w:r>
    </w:p>
    <w:p w14:paraId="6E983B0E" w14:textId="77777777" w:rsidR="0090173E" w:rsidRDefault="0090173E" w:rsidP="0090173E">
      <w:pPr>
        <w:pStyle w:val="ListParagraph"/>
        <w:numPr>
          <w:ilvl w:val="0"/>
          <w:numId w:val="2"/>
        </w:numPr>
        <w:shd w:val="clear" w:color="auto" w:fill="FFFFFF"/>
        <w:spacing w:before="120" w:after="225"/>
        <w:contextualSpacing/>
        <w:rPr>
          <w:rFonts w:eastAsia="Times New Roman"/>
        </w:rPr>
      </w:pPr>
      <w:r>
        <w:rPr>
          <w:rFonts w:ascii="Arial" w:hAnsi="Arial"/>
          <w:color w:val="000000"/>
          <w:sz w:val="24"/>
          <w:szCs w:val="24"/>
        </w:rPr>
        <w:t xml:space="preserve">राष्ट्रिय स्वास्थ्य सेवा 111 अनलाईन, </w:t>
      </w:r>
      <w:hyperlink r:id="rId6" w:history="1">
        <w:r>
          <w:rPr>
            <w:rStyle w:val="Hyperlink"/>
            <w:rFonts w:ascii="Arial" w:hAnsi="Arial"/>
            <w:sz w:val="24"/>
            <w:szCs w:val="24"/>
          </w:rPr>
          <w:t>www.111.nhs.uk</w:t>
        </w:r>
      </w:hyperlink>
      <w:r>
        <w:rPr>
          <w:rFonts w:ascii="Arial" w:hAnsi="Arial"/>
          <w:color w:val="000000"/>
          <w:sz w:val="24"/>
          <w:szCs w:val="24"/>
        </w:rPr>
        <w:t xml:space="preserve"> मा सम्पर्क गर्ने वा 111 डायल गर्न</w:t>
      </w:r>
      <w:r>
        <w:t xml:space="preserve">े </w:t>
      </w:r>
      <w:r>
        <w:rPr>
          <w:rFonts w:ascii="Arial" w:hAnsi="Arial"/>
          <w:color w:val="000000"/>
          <w:sz w:val="24"/>
          <w:szCs w:val="24"/>
        </w:rPr>
        <w:t>तपाईं राष्ट्रिय स्वास्थ्य सेवा 111 मा कल गर्नुहुँदैछ भने, कृपया धैर्य राख्नुहोस्</w:t>
      </w:r>
      <w:r>
        <w:t xml:space="preserve">। </w:t>
      </w:r>
      <w:r>
        <w:rPr>
          <w:rFonts w:ascii="Arial" w:hAnsi="Arial"/>
          <w:color w:val="000000"/>
          <w:sz w:val="24"/>
          <w:szCs w:val="24"/>
        </w:rPr>
        <w:t>राष्ट्रिय स्वास्थ्य सेवा 111 ले तपाईंलाई आफ्नो जेनरल प्र्याक्टिसमा सम्पर्क गर्ने वा यसको कार्यालय खुल्ने समय बाहेकको सेवामा सम्पर्क गर्ने वा ब्र्याकनेल सामान्य चोटपटक इकाइमा जाने सुझाव दिन सक्छन्।</w:t>
      </w:r>
    </w:p>
    <w:p w14:paraId="611E8597" w14:textId="77777777" w:rsidR="0090173E" w:rsidRDefault="0090173E" w:rsidP="0090173E">
      <w:pPr>
        <w:pStyle w:val="ListParagraph"/>
        <w:numPr>
          <w:ilvl w:val="0"/>
          <w:numId w:val="2"/>
        </w:numPr>
        <w:shd w:val="clear" w:color="auto" w:fill="FFFFFF"/>
        <w:spacing w:before="120" w:after="225"/>
        <w:contextualSpacing/>
        <w:rPr>
          <w:rFonts w:eastAsia="Times New Roman"/>
        </w:rPr>
      </w:pPr>
      <w:r>
        <w:rPr>
          <w:rFonts w:ascii="Arial" w:hAnsi="Arial"/>
          <w:color w:val="000000"/>
          <w:sz w:val="24"/>
          <w:szCs w:val="24"/>
        </w:rPr>
        <w:t xml:space="preserve">सामान्य चोटपटकहरू, जस्तै सड्केको मर्केको, हात खुट्टा भाँचिएको आशङ्का वा टाउकोको सामान्य चोटहरूका लागि, ब्र्याकनेलको ब्रान्ट्स ब्रिजको सामान्य चोटपटक इकाइमा जानुहोस् – बिहान 8 बजे-बेलुका 8 बजे हप्ताको 7 दिन खुल्ला रहन्छ। एक्स-रे आइतवार देखि शुक्रवार सम्म उपलब्ध </w:t>
      </w:r>
    </w:p>
    <w:p w14:paraId="6AF7D548" w14:textId="77777777" w:rsidR="0090173E" w:rsidRDefault="0090173E" w:rsidP="0090173E">
      <w:pPr>
        <w:pStyle w:val="ListParagraph"/>
        <w:numPr>
          <w:ilvl w:val="0"/>
          <w:numId w:val="2"/>
        </w:numPr>
        <w:shd w:val="clear" w:color="auto" w:fill="FFFFFF"/>
        <w:spacing w:before="120" w:after="225"/>
        <w:contextualSpacing/>
        <w:rPr>
          <w:rFonts w:eastAsia="Times New Roman"/>
        </w:rPr>
      </w:pPr>
      <w:r>
        <w:rPr>
          <w:rFonts w:ascii="Arial" w:hAnsi="Arial"/>
          <w:color w:val="000000"/>
          <w:sz w:val="24"/>
          <w:szCs w:val="24"/>
        </w:rPr>
        <w:t>प्राणघातक अवस्था भए 999 मा कल गर्नु पर्छ।</w:t>
      </w:r>
    </w:p>
    <w:p w14:paraId="69A363B6" w14:textId="3D84C0E0" w:rsidR="00345D2A" w:rsidRPr="0090173E" w:rsidRDefault="00F234D2" w:rsidP="0090173E">
      <w:pPr>
        <w:rPr>
          <w:rFonts w:hint="cs"/>
          <w:rtl/>
        </w:rPr>
      </w:pPr>
      <w:hyperlink r:id="rId7" w:history="1">
        <w:r w:rsidRPr="00BF68DA">
          <w:rPr>
            <w:rStyle w:val="Hyperlink"/>
          </w:rPr>
          <w:t>https://www.frimleyccg.nhs.uk/news/432-nhs-appeals-for-patients-to-use-alternatives-for-health-care-following-unprecedented-demand-in-a-e</w:t>
        </w:r>
      </w:hyperlink>
      <w:r>
        <w:rPr>
          <w:rFonts w:hint="cs"/>
          <w:rtl/>
        </w:rPr>
        <w:t xml:space="preserve"> </w:t>
      </w:r>
    </w:p>
    <w:sectPr w:rsidR="00345D2A" w:rsidRPr="009017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D7122"/>
    <w:multiLevelType w:val="hybridMultilevel"/>
    <w:tmpl w:val="FB128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8970405">
    <w:abstractNumId w:val="0"/>
  </w:num>
  <w:num w:numId="2" w16cid:durableId="155565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2A"/>
    <w:rsid w:val="003154FF"/>
    <w:rsid w:val="00345D2A"/>
    <w:rsid w:val="0090173E"/>
    <w:rsid w:val="00D251A1"/>
    <w:rsid w:val="00F234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92BA"/>
  <w15:chartTrackingRefBased/>
  <w15:docId w15:val="{40B5F728-4315-4866-BBD0-3B3D1E39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e-NP"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A1"/>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1A1"/>
    <w:rPr>
      <w:color w:val="0000FF"/>
      <w:u w:val="single"/>
    </w:rPr>
  </w:style>
  <w:style w:type="paragraph" w:styleId="ListParagraph">
    <w:name w:val="List Paragraph"/>
    <w:basedOn w:val="Normal"/>
    <w:uiPriority w:val="34"/>
    <w:qFormat/>
    <w:rsid w:val="00D251A1"/>
    <w:pPr>
      <w:ind w:left="720"/>
    </w:pPr>
  </w:style>
  <w:style w:type="character" w:styleId="UnresolvedMention">
    <w:name w:val="Unresolved Mention"/>
    <w:basedOn w:val="DefaultParagraphFont"/>
    <w:uiPriority w:val="99"/>
    <w:semiHidden/>
    <w:unhideWhenUsed/>
    <w:rsid w:val="00F23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3559">
      <w:bodyDiv w:val="1"/>
      <w:marLeft w:val="0"/>
      <w:marRight w:val="0"/>
      <w:marTop w:val="0"/>
      <w:marBottom w:val="0"/>
      <w:divBdr>
        <w:top w:val="none" w:sz="0" w:space="0" w:color="auto"/>
        <w:left w:val="none" w:sz="0" w:space="0" w:color="auto"/>
        <w:bottom w:val="none" w:sz="0" w:space="0" w:color="auto"/>
        <w:right w:val="none" w:sz="0" w:space="0" w:color="auto"/>
      </w:divBdr>
    </w:div>
    <w:div w:id="18209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imleyccg.nhs.uk/news/432-nhs-appeals-for-patients-to-use-alternatives-for-health-care-following-unprecedented-demand-in-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eu.mimecast.com/s/uiBzCvAEhALM1HXrtL7?domain=111.nhs.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Sroka</dc:creator>
  <cp:keywords/>
  <dc:description/>
  <cp:lastModifiedBy>HASSAN, Sabahat (NHS FRIMLEY CCG)</cp:lastModifiedBy>
  <cp:revision>3</cp:revision>
  <dcterms:created xsi:type="dcterms:W3CDTF">2022-06-17T13:26:00Z</dcterms:created>
  <dcterms:modified xsi:type="dcterms:W3CDTF">2022-06-17T13:26:00Z</dcterms:modified>
</cp:coreProperties>
</file>