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8D314" w14:textId="77777777" w:rsidR="00FA4857" w:rsidRDefault="00FA4857" w:rsidP="00FA4857">
      <w:pPr>
        <w:spacing w:before="120" w:line="276" w:lineRule="auto"/>
        <w:jc w:val="right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noProof/>
          <w:sz w:val="32"/>
          <w:szCs w:val="32"/>
        </w:rPr>
        <w:drawing>
          <wp:inline distT="0" distB="0" distL="0" distR="0" wp14:anchorId="1883FF86" wp14:editId="7599BDD1">
            <wp:extent cx="1684020" cy="67168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380" cy="678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A8D0BD" w14:textId="5B7E3FF7" w:rsidR="0090173E" w:rsidRDefault="0090173E" w:rsidP="0090173E">
      <w:pPr>
        <w:spacing w:before="120" w:line="276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NHS apeluje do pacjentów o korzystanie z alternatywnych rozwiązań w zakresie opieki zdrowotnej w związku z bezprecedensowym zapotrzebowaniem na pomoc pogotowia</w:t>
      </w:r>
    </w:p>
    <w:p w14:paraId="275CAB1E" w14:textId="77777777" w:rsidR="0090173E" w:rsidRDefault="0090173E" w:rsidP="0090173E">
      <w:pPr>
        <w:shd w:val="clear" w:color="auto" w:fill="FFFFFF"/>
        <w:spacing w:before="120" w:after="225"/>
      </w:pPr>
      <w:r>
        <w:rPr>
          <w:rFonts w:ascii="Arial" w:hAnsi="Arial"/>
          <w:color w:val="000000"/>
          <w:sz w:val="24"/>
          <w:szCs w:val="24"/>
        </w:rPr>
        <w:t>Oddziały pogotowia (A&amp;E) w szpitalach Wexham Park i Frimley Park są obecnie bardzo obciążone. Chętnie pomożemy skorzystać z odpowiedniej pomocy, która zaspokoi potrzeby zdrowotne pacjenta. O ile stan pacjenta nie jest poważny lub zagrażający jego życiu, należy pamiętać, że istnieje wiele alternatywnych rozwiązań zamiast wizyty na pogotowiu.</w:t>
      </w:r>
    </w:p>
    <w:p w14:paraId="291D6A2D" w14:textId="77777777" w:rsidR="0090173E" w:rsidRDefault="0090173E" w:rsidP="0090173E">
      <w:pPr>
        <w:pStyle w:val="ListParagraph"/>
        <w:numPr>
          <w:ilvl w:val="0"/>
          <w:numId w:val="2"/>
        </w:numPr>
        <w:shd w:val="clear" w:color="auto" w:fill="FFFFFF"/>
        <w:spacing w:before="120" w:after="225"/>
        <w:contextualSpacing/>
        <w:rPr>
          <w:rFonts w:eastAsia="Times New Roman"/>
        </w:rPr>
      </w:pPr>
      <w:r>
        <w:rPr>
          <w:rFonts w:ascii="Arial" w:hAnsi="Arial"/>
          <w:color w:val="000000"/>
          <w:sz w:val="24"/>
          <w:szCs w:val="24"/>
        </w:rPr>
        <w:t xml:space="preserve">Wizyta w lokalnej aptece </w:t>
      </w:r>
    </w:p>
    <w:p w14:paraId="687F16BD" w14:textId="77777777" w:rsidR="0090173E" w:rsidRDefault="0090173E" w:rsidP="0090173E">
      <w:pPr>
        <w:pStyle w:val="ListParagraph"/>
        <w:numPr>
          <w:ilvl w:val="0"/>
          <w:numId w:val="2"/>
        </w:numPr>
        <w:shd w:val="clear" w:color="auto" w:fill="FFFFFF"/>
        <w:spacing w:before="120" w:after="225"/>
        <w:contextualSpacing/>
        <w:rPr>
          <w:rFonts w:eastAsia="Times New Roman"/>
        </w:rPr>
      </w:pPr>
      <w:r>
        <w:rPr>
          <w:rFonts w:ascii="Arial" w:hAnsi="Arial"/>
          <w:color w:val="000000"/>
          <w:sz w:val="24"/>
          <w:szCs w:val="24"/>
        </w:rPr>
        <w:t>Kontakt z przychodnią lekarską w postaci konsultacji online lub teleporady</w:t>
      </w:r>
    </w:p>
    <w:p w14:paraId="6E983B0E" w14:textId="77777777" w:rsidR="0090173E" w:rsidRDefault="0090173E" w:rsidP="0090173E">
      <w:pPr>
        <w:pStyle w:val="ListParagraph"/>
        <w:numPr>
          <w:ilvl w:val="0"/>
          <w:numId w:val="2"/>
        </w:numPr>
        <w:shd w:val="clear" w:color="auto" w:fill="FFFFFF"/>
        <w:spacing w:before="120" w:after="225"/>
        <w:contextualSpacing/>
        <w:rPr>
          <w:rFonts w:eastAsia="Times New Roman"/>
        </w:rPr>
      </w:pPr>
      <w:r>
        <w:rPr>
          <w:rFonts w:ascii="Arial" w:hAnsi="Arial"/>
          <w:color w:val="000000"/>
          <w:sz w:val="24"/>
          <w:szCs w:val="24"/>
        </w:rPr>
        <w:t xml:space="preserve">Kontakt z NHS 111 przez Internet, </w:t>
      </w:r>
      <w:hyperlink r:id="rId6" w:history="1">
        <w:r>
          <w:rPr>
            <w:rStyle w:val="Hyperlink"/>
            <w:rFonts w:ascii="Arial" w:hAnsi="Arial"/>
            <w:sz w:val="24"/>
            <w:szCs w:val="24"/>
          </w:rPr>
          <w:t>www.111.nhs.uk</w:t>
        </w:r>
      </w:hyperlink>
      <w:r>
        <w:rPr>
          <w:rFonts w:ascii="Arial" w:hAnsi="Arial"/>
          <w:color w:val="000000"/>
          <w:sz w:val="24"/>
          <w:szCs w:val="24"/>
        </w:rPr>
        <w:t xml:space="preserve"> lub telefonicznie pod numerem 111. Osoby dzwoniące pod numer NHS 111 proszone są o cierpliwość. NHS 111 może zalecić kontakt z przychodnią lekarską (GP) lub skorzystanie z usług dostępnych po godzinach pracy przychodni bądź udanie się do oddziału ds. drobnych urazów w Bracknell.</w:t>
      </w:r>
    </w:p>
    <w:p w14:paraId="611E8597" w14:textId="77777777" w:rsidR="0090173E" w:rsidRDefault="0090173E" w:rsidP="0090173E">
      <w:pPr>
        <w:pStyle w:val="ListParagraph"/>
        <w:numPr>
          <w:ilvl w:val="0"/>
          <w:numId w:val="2"/>
        </w:numPr>
        <w:shd w:val="clear" w:color="auto" w:fill="FFFFFF"/>
        <w:spacing w:before="120" w:after="225"/>
        <w:contextualSpacing/>
        <w:rPr>
          <w:rFonts w:eastAsia="Times New Roman"/>
        </w:rPr>
      </w:pPr>
      <w:r>
        <w:rPr>
          <w:rFonts w:ascii="Arial" w:hAnsi="Arial"/>
          <w:color w:val="000000"/>
          <w:sz w:val="24"/>
          <w:szCs w:val="24"/>
        </w:rPr>
        <w:t xml:space="preserve">W przypadku drobnych urazów, takich jak zwichnięcia i nadwyrężenia, podejrzenia złamania kończyn i drobne urazy głowy, należy udać się na oddział ds. drobnych urazów w Brants Bridge w Bracknell – czynny od 8:00 do 20:00, 7 dni w tygodniu. Prześwietlenia wykonywane są od niedzieli do piątku </w:t>
      </w:r>
    </w:p>
    <w:p w14:paraId="6AF7D548" w14:textId="77777777" w:rsidR="0090173E" w:rsidRDefault="0090173E" w:rsidP="0090173E">
      <w:pPr>
        <w:pStyle w:val="ListParagraph"/>
        <w:numPr>
          <w:ilvl w:val="0"/>
          <w:numId w:val="2"/>
        </w:numPr>
        <w:shd w:val="clear" w:color="auto" w:fill="FFFFFF"/>
        <w:spacing w:before="120" w:after="225"/>
        <w:contextualSpacing/>
        <w:rPr>
          <w:rFonts w:eastAsia="Times New Roman"/>
        </w:rPr>
      </w:pPr>
      <w:r>
        <w:rPr>
          <w:rFonts w:ascii="Arial" w:hAnsi="Arial"/>
          <w:color w:val="000000"/>
          <w:sz w:val="24"/>
          <w:szCs w:val="24"/>
        </w:rPr>
        <w:t>Wszystkie osoby, których życie jest zagrożone, powinny zadzwonić pod numer 999.</w:t>
      </w:r>
    </w:p>
    <w:p w14:paraId="69A363B6" w14:textId="00B546AB" w:rsidR="00345D2A" w:rsidRPr="0090173E" w:rsidRDefault="00FA4857" w:rsidP="0090173E">
      <w:hyperlink r:id="rId7" w:history="1">
        <w:r w:rsidRPr="00112B1F">
          <w:rPr>
            <w:rStyle w:val="Hyperlink"/>
          </w:rPr>
          <w:t>https://www.frimleyccg.nhs.uk/news/432-nhs-appeals-for-patients-to-use-alternatives-for-health-care-following-unprecedented-demand-in-a-e</w:t>
        </w:r>
      </w:hyperlink>
      <w:r>
        <w:t xml:space="preserve"> </w:t>
      </w:r>
    </w:p>
    <w:sectPr w:rsidR="00345D2A" w:rsidRPr="009017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DD7122"/>
    <w:multiLevelType w:val="hybridMultilevel"/>
    <w:tmpl w:val="FB1287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8970405">
    <w:abstractNumId w:val="0"/>
  </w:num>
  <w:num w:numId="2" w16cid:durableId="1555651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D2A"/>
    <w:rsid w:val="00345D2A"/>
    <w:rsid w:val="0090173E"/>
    <w:rsid w:val="00D251A1"/>
    <w:rsid w:val="00FA4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D4254"/>
  <w15:chartTrackingRefBased/>
  <w15:docId w15:val="{40B5F728-4315-4866-BBD0-3B3D1E39D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1A1"/>
    <w:pPr>
      <w:spacing w:after="0" w:line="240" w:lineRule="auto"/>
    </w:pPr>
    <w:rPr>
      <w:rFonts w:ascii="Calibri" w:hAnsi="Calibri"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51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251A1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FA48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rimleyccg.nhs.uk/news/432-nhs-appeals-for-patients-to-use-alternatives-for-health-care-following-unprecedented-demand-in-a-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tect-eu.mimecast.com/s/uiBzCvAEhALM1HXrtL7?domain=111.nhs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Sroka</dc:creator>
  <cp:keywords/>
  <dc:description/>
  <cp:lastModifiedBy>HASSAN, Sabahat (NHS FRIMLEY CCG)</cp:lastModifiedBy>
  <cp:revision>2</cp:revision>
  <dcterms:created xsi:type="dcterms:W3CDTF">2022-06-17T13:32:00Z</dcterms:created>
  <dcterms:modified xsi:type="dcterms:W3CDTF">2022-06-17T13:32:00Z</dcterms:modified>
</cp:coreProperties>
</file>