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B96BF" w14:textId="77777777" w:rsidR="006108EF" w:rsidRDefault="006108EF"/>
    <w:p w14:paraId="69EF5875" w14:textId="36684E43" w:rsidR="006108EF" w:rsidRPr="002C4017" w:rsidRDefault="006108EF" w:rsidP="006108EF">
      <w:pPr>
        <w:rPr>
          <w:rFonts w:ascii="Arial" w:hAnsi="Arial" w:cs="Arial"/>
          <w:b/>
          <w:bCs/>
          <w:sz w:val="24"/>
          <w:szCs w:val="24"/>
        </w:rPr>
      </w:pPr>
      <w:r>
        <w:rPr>
          <w:rFonts w:ascii="Arial" w:hAnsi="Arial" w:cs="Arial"/>
          <w:b/>
          <w:bCs/>
          <w:sz w:val="24"/>
          <w:szCs w:val="24"/>
        </w:rPr>
        <w:t xml:space="preserve">Website/ </w:t>
      </w:r>
      <w:r w:rsidRPr="002C4017">
        <w:rPr>
          <w:rFonts w:ascii="Arial" w:hAnsi="Arial" w:cs="Arial"/>
          <w:b/>
          <w:bCs/>
          <w:sz w:val="24"/>
          <w:szCs w:val="24"/>
        </w:rPr>
        <w:t>Newsletter copy</w:t>
      </w:r>
      <w:r>
        <w:rPr>
          <w:rFonts w:ascii="Arial" w:hAnsi="Arial" w:cs="Arial"/>
          <w:b/>
          <w:bCs/>
          <w:sz w:val="24"/>
          <w:szCs w:val="24"/>
        </w:rPr>
        <w:t xml:space="preserve"> </w:t>
      </w:r>
      <w:r w:rsidRPr="002C4017">
        <w:rPr>
          <w:rFonts w:ascii="Arial" w:hAnsi="Arial" w:cs="Arial"/>
          <w:b/>
          <w:bCs/>
          <w:sz w:val="24"/>
          <w:szCs w:val="24"/>
        </w:rPr>
        <w:t>respiratory syncytial virus (RSV) vaccination</w:t>
      </w:r>
    </w:p>
    <w:p w14:paraId="1E2181C2" w14:textId="77777777" w:rsidR="006108EF" w:rsidRPr="002C4017" w:rsidRDefault="006108EF" w:rsidP="006108EF">
      <w:pPr>
        <w:rPr>
          <w:rFonts w:ascii="Arial" w:hAnsi="Arial" w:cs="Arial"/>
          <w:b/>
          <w:bCs/>
          <w:sz w:val="24"/>
          <w:szCs w:val="24"/>
        </w:rPr>
      </w:pPr>
      <w:r w:rsidRPr="002C4017">
        <w:rPr>
          <w:rFonts w:ascii="Arial" w:hAnsi="Arial" w:cs="Arial"/>
          <w:b/>
          <w:bCs/>
          <w:sz w:val="24"/>
          <w:szCs w:val="24"/>
        </w:rPr>
        <w:t>New respiratory syncytial virus (RSV) vaccination could prevent thousands of hospital admissions.</w:t>
      </w:r>
    </w:p>
    <w:p w14:paraId="067BAF9E" w14:textId="77777777" w:rsidR="006108EF" w:rsidRDefault="006108EF" w:rsidP="006108EF">
      <w:pPr>
        <w:rPr>
          <w:rFonts w:ascii="Arial" w:hAnsi="Arial" w:cs="Arial"/>
        </w:rPr>
      </w:pPr>
      <w:r w:rsidRPr="001D07F1">
        <w:rPr>
          <w:rFonts w:ascii="Arial" w:hAnsi="Arial" w:cs="Arial"/>
        </w:rPr>
        <w:t>Starting this September, the NHS will offer vaccines for respiratory syncytial virus (RSV), a common cause of coughs and colds which can be dangerous to older people</w:t>
      </w:r>
      <w:r>
        <w:rPr>
          <w:rFonts w:ascii="Arial" w:hAnsi="Arial" w:cs="Arial"/>
        </w:rPr>
        <w:t xml:space="preserve">, newborns and </w:t>
      </w:r>
      <w:r w:rsidRPr="001D07F1">
        <w:rPr>
          <w:rFonts w:ascii="Arial" w:hAnsi="Arial" w:cs="Arial"/>
        </w:rPr>
        <w:t>young children. This is in addition to the existing flu and COVID-19 vaccinations.</w:t>
      </w:r>
    </w:p>
    <w:p w14:paraId="520D0675" w14:textId="77777777" w:rsidR="006108EF" w:rsidRPr="002C4017" w:rsidRDefault="006108EF" w:rsidP="006108EF">
      <w:pPr>
        <w:rPr>
          <w:rFonts w:ascii="Arial" w:hAnsi="Arial" w:cs="Arial"/>
        </w:rPr>
      </w:pPr>
      <w:r w:rsidRPr="002C4017">
        <w:rPr>
          <w:rFonts w:ascii="Arial" w:hAnsi="Arial" w:cs="Arial"/>
        </w:rPr>
        <w:t xml:space="preserve">From 1 September 2024, you may be eligible for a free RSV vaccine if you are: </w:t>
      </w:r>
    </w:p>
    <w:p w14:paraId="58BD89F9" w14:textId="77777777" w:rsidR="006108EF" w:rsidRDefault="006108EF" w:rsidP="006108EF">
      <w:pPr>
        <w:pStyle w:val="ListParagraph"/>
        <w:numPr>
          <w:ilvl w:val="0"/>
          <w:numId w:val="1"/>
        </w:numPr>
        <w:rPr>
          <w:rFonts w:ascii="Arial" w:hAnsi="Arial" w:cs="Arial"/>
        </w:rPr>
      </w:pPr>
      <w:r w:rsidRPr="002C4017">
        <w:rPr>
          <w:rFonts w:ascii="Arial" w:hAnsi="Arial" w:cs="Arial"/>
        </w:rPr>
        <w:t xml:space="preserve">at least 28 weeks pregnant </w:t>
      </w:r>
    </w:p>
    <w:p w14:paraId="7A62FCA1" w14:textId="77777777" w:rsidR="006108EF" w:rsidRDefault="006108EF" w:rsidP="006108EF">
      <w:pPr>
        <w:pStyle w:val="ListParagraph"/>
        <w:numPr>
          <w:ilvl w:val="0"/>
          <w:numId w:val="1"/>
        </w:numPr>
        <w:rPr>
          <w:rFonts w:ascii="Arial" w:hAnsi="Arial" w:cs="Arial"/>
        </w:rPr>
      </w:pPr>
      <w:r w:rsidRPr="002C4017">
        <w:rPr>
          <w:rFonts w:ascii="Arial" w:hAnsi="Arial" w:cs="Arial"/>
        </w:rPr>
        <w:t>You turn 75 years of age on or after 1 September 2024</w:t>
      </w:r>
    </w:p>
    <w:p w14:paraId="4282B143" w14:textId="77777777" w:rsidR="006108EF" w:rsidRPr="002C4017" w:rsidRDefault="006108EF" w:rsidP="006108EF">
      <w:pPr>
        <w:pStyle w:val="ListParagraph"/>
        <w:numPr>
          <w:ilvl w:val="0"/>
          <w:numId w:val="1"/>
        </w:numPr>
        <w:rPr>
          <w:rFonts w:ascii="Arial" w:hAnsi="Arial" w:cs="Arial"/>
        </w:rPr>
      </w:pPr>
      <w:r w:rsidRPr="002C4017">
        <w:rPr>
          <w:rFonts w:ascii="Arial" w:hAnsi="Arial" w:cs="Arial"/>
        </w:rPr>
        <w:t>You are already aged 75 to 79 years old on 1 September 2024</w:t>
      </w:r>
    </w:p>
    <w:p w14:paraId="2AD72C16" w14:textId="77777777" w:rsidR="006108EF" w:rsidRPr="002C4017" w:rsidRDefault="006108EF" w:rsidP="006108EF">
      <w:pPr>
        <w:rPr>
          <w:rFonts w:ascii="Arial" w:hAnsi="Arial" w:cs="Arial"/>
        </w:rPr>
      </w:pPr>
      <w:r>
        <w:rPr>
          <w:rFonts w:ascii="Arial" w:hAnsi="Arial" w:cs="Arial"/>
        </w:rPr>
        <w:t xml:space="preserve">Those aged </w:t>
      </w:r>
      <w:r w:rsidRPr="002C4017">
        <w:rPr>
          <w:rFonts w:ascii="Arial" w:hAnsi="Arial" w:cs="Arial"/>
        </w:rPr>
        <w:t>75–79</w:t>
      </w:r>
      <w:r>
        <w:rPr>
          <w:rFonts w:ascii="Arial" w:hAnsi="Arial" w:cs="Arial"/>
        </w:rPr>
        <w:t xml:space="preserve"> will be invited for the </w:t>
      </w:r>
      <w:r w:rsidRPr="002C4017">
        <w:rPr>
          <w:rFonts w:ascii="Arial" w:hAnsi="Arial" w:cs="Arial"/>
        </w:rPr>
        <w:t xml:space="preserve">vaccine via </w:t>
      </w:r>
      <w:r>
        <w:rPr>
          <w:rFonts w:ascii="Arial" w:hAnsi="Arial" w:cs="Arial"/>
        </w:rPr>
        <w:t xml:space="preserve">their </w:t>
      </w:r>
      <w:r w:rsidRPr="002C4017">
        <w:rPr>
          <w:rFonts w:ascii="Arial" w:hAnsi="Arial" w:cs="Arial"/>
        </w:rPr>
        <w:t>GP surgery.</w:t>
      </w:r>
      <w:r w:rsidRPr="001D07F1">
        <w:t xml:space="preserve"> </w:t>
      </w:r>
      <w:r>
        <w:rPr>
          <w:rFonts w:ascii="Arial" w:hAnsi="Arial" w:cs="Arial"/>
        </w:rPr>
        <w:t xml:space="preserve">If you are </w:t>
      </w:r>
      <w:r w:rsidRPr="001D07F1">
        <w:rPr>
          <w:rFonts w:ascii="Arial" w:hAnsi="Arial" w:cs="Arial"/>
        </w:rPr>
        <w:t xml:space="preserve">pregnant </w:t>
      </w:r>
      <w:r>
        <w:rPr>
          <w:rFonts w:ascii="Arial" w:hAnsi="Arial" w:cs="Arial"/>
        </w:rPr>
        <w:t xml:space="preserve">the maternity team will offer you the vaccination. </w:t>
      </w:r>
    </w:p>
    <w:p w14:paraId="1BC30C2E" w14:textId="77777777" w:rsidR="006108EF" w:rsidRDefault="006108EF" w:rsidP="006108EF">
      <w:pPr>
        <w:rPr>
          <w:rFonts w:ascii="Arial" w:hAnsi="Arial" w:cs="Arial"/>
        </w:rPr>
      </w:pPr>
      <w:r w:rsidRPr="002C4017">
        <w:rPr>
          <w:rFonts w:ascii="Arial" w:hAnsi="Arial" w:cs="Arial"/>
        </w:rPr>
        <w:t>More information on RSV can be found here</w:t>
      </w:r>
      <w:r>
        <w:rPr>
          <w:rFonts w:ascii="Arial" w:hAnsi="Arial" w:cs="Arial"/>
        </w:rPr>
        <w:t>:</w:t>
      </w:r>
      <w:r w:rsidRPr="002C4017">
        <w:rPr>
          <w:rFonts w:ascii="Arial" w:hAnsi="Arial" w:cs="Arial"/>
        </w:rPr>
        <w:t xml:space="preserve"> </w:t>
      </w:r>
      <w:hyperlink r:id="rId7" w:history="1">
        <w:r w:rsidRPr="00C62412">
          <w:rPr>
            <w:rStyle w:val="Hyperlink"/>
            <w:rFonts w:ascii="Arial" w:hAnsi="Arial" w:cs="Arial"/>
          </w:rPr>
          <w:t>https://www.nhs.uk/conditions/respiratory-syncytial-virus-rsv/</w:t>
        </w:r>
      </w:hyperlink>
      <w:r>
        <w:rPr>
          <w:rFonts w:ascii="Arial" w:hAnsi="Arial" w:cs="Arial"/>
        </w:rPr>
        <w:t xml:space="preserve"> </w:t>
      </w:r>
    </w:p>
    <w:p w14:paraId="24B6FF6E" w14:textId="77777777" w:rsidR="006108EF" w:rsidRPr="001D07F1" w:rsidRDefault="006108EF" w:rsidP="006108EF">
      <w:pPr>
        <w:rPr>
          <w:rFonts w:ascii="Arial" w:hAnsi="Arial" w:cs="Arial"/>
        </w:rPr>
      </w:pPr>
      <w:r>
        <w:rPr>
          <w:rFonts w:ascii="Arial" w:hAnsi="Arial" w:cs="Arial"/>
        </w:rPr>
        <w:t>This year f</w:t>
      </w:r>
      <w:r w:rsidRPr="001D07F1">
        <w:rPr>
          <w:rFonts w:ascii="Arial" w:hAnsi="Arial" w:cs="Arial"/>
        </w:rPr>
        <w:t>lu vaccinations for children will start when the new school year begins in September, to help stop the virus spreading. Pregnant women can also get their jab from 1 September.</w:t>
      </w:r>
    </w:p>
    <w:p w14:paraId="1B71D3B7" w14:textId="77777777" w:rsidR="006108EF" w:rsidRPr="001D07F1" w:rsidRDefault="006108EF" w:rsidP="006108EF">
      <w:pPr>
        <w:rPr>
          <w:rFonts w:ascii="Arial" w:hAnsi="Arial" w:cs="Arial"/>
        </w:rPr>
      </w:pPr>
      <w:r w:rsidRPr="001D07F1">
        <w:rPr>
          <w:rFonts w:ascii="Arial" w:hAnsi="Arial" w:cs="Arial"/>
        </w:rPr>
        <w:t>From 3 October, flu and COVID-19 vaccinations will be available for other eligible groups. People can start booking their flu and COVID-19 vaccinations in advance from 23 September, with appointments running until 20 December.</w:t>
      </w:r>
    </w:p>
    <w:p w14:paraId="78D3C228" w14:textId="77777777" w:rsidR="006108EF" w:rsidRPr="002C4017" w:rsidRDefault="006108EF" w:rsidP="006108EF">
      <w:pPr>
        <w:rPr>
          <w:rFonts w:ascii="Arial" w:hAnsi="Arial" w:cs="Arial"/>
        </w:rPr>
      </w:pPr>
      <w:r w:rsidRPr="001D07F1">
        <w:rPr>
          <w:rFonts w:ascii="Arial" w:hAnsi="Arial" w:cs="Arial"/>
        </w:rPr>
        <w:t>For those adults eligible for both, the NHS will make flu and COVID-19 jabs available at the same time, giving the option to get protection from both viruses in one visit. However, it is more effective for people to have the RSV vaccination on a different day from any flu or COVID-19 vaccinations.</w:t>
      </w:r>
    </w:p>
    <w:p w14:paraId="41F833FD" w14:textId="77777777" w:rsidR="006108EF" w:rsidRDefault="006108EF"/>
    <w:sectPr w:rsidR="006108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FC1F8" w14:textId="77777777" w:rsidR="006108EF" w:rsidRDefault="006108EF" w:rsidP="006108EF">
      <w:pPr>
        <w:spacing w:after="0" w:line="240" w:lineRule="auto"/>
      </w:pPr>
      <w:r>
        <w:separator/>
      </w:r>
    </w:p>
  </w:endnote>
  <w:endnote w:type="continuationSeparator" w:id="0">
    <w:p w14:paraId="2E4105BF" w14:textId="77777777" w:rsidR="006108EF" w:rsidRDefault="006108EF" w:rsidP="0061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0B93F" w14:textId="77777777" w:rsidR="006108EF" w:rsidRDefault="006108EF" w:rsidP="006108EF">
      <w:pPr>
        <w:spacing w:after="0" w:line="240" w:lineRule="auto"/>
      </w:pPr>
      <w:r>
        <w:separator/>
      </w:r>
    </w:p>
  </w:footnote>
  <w:footnote w:type="continuationSeparator" w:id="0">
    <w:p w14:paraId="7BAFFC6C" w14:textId="77777777" w:rsidR="006108EF" w:rsidRDefault="006108EF" w:rsidP="0061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ACEE5" w14:textId="060BE198" w:rsidR="006108EF" w:rsidRDefault="006108EF">
    <w:pPr>
      <w:pStyle w:val="Header"/>
    </w:pPr>
    <w:r>
      <w:rPr>
        <w:noProof/>
      </w:rPr>
      <w:drawing>
        <wp:inline distT="0" distB="0" distL="0" distR="0" wp14:anchorId="10DA40FD" wp14:editId="42A76DC0">
          <wp:extent cx="2033974" cy="390525"/>
          <wp:effectExtent l="0" t="0" r="4445" b="0"/>
          <wp:docPr id="159527674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76746"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0567" cy="3956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EE73B2"/>
    <w:multiLevelType w:val="hybridMultilevel"/>
    <w:tmpl w:val="8D42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41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EF"/>
    <w:rsid w:val="001A2C9A"/>
    <w:rsid w:val="00526C66"/>
    <w:rsid w:val="00553068"/>
    <w:rsid w:val="005732B4"/>
    <w:rsid w:val="006108EF"/>
    <w:rsid w:val="00802293"/>
    <w:rsid w:val="009020A3"/>
    <w:rsid w:val="00BB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459C9"/>
  <w15:chartTrackingRefBased/>
  <w15:docId w15:val="{4B8F8DCA-FAB2-40F6-BD34-39E831AC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EF"/>
    <w:rPr>
      <w:kern w:val="0"/>
      <w14:ligatures w14:val="none"/>
    </w:rPr>
  </w:style>
  <w:style w:type="paragraph" w:styleId="Heading1">
    <w:name w:val="heading 1"/>
    <w:basedOn w:val="Normal"/>
    <w:next w:val="Normal"/>
    <w:link w:val="Heading1Char"/>
    <w:uiPriority w:val="9"/>
    <w:qFormat/>
    <w:rsid w:val="006108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08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08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108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108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10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08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08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08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08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0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8EF"/>
    <w:rPr>
      <w:rFonts w:eastAsiaTheme="majorEastAsia" w:cstheme="majorBidi"/>
      <w:color w:val="272727" w:themeColor="text1" w:themeTint="D8"/>
    </w:rPr>
  </w:style>
  <w:style w:type="paragraph" w:styleId="Title">
    <w:name w:val="Title"/>
    <w:basedOn w:val="Normal"/>
    <w:next w:val="Normal"/>
    <w:link w:val="TitleChar"/>
    <w:uiPriority w:val="10"/>
    <w:qFormat/>
    <w:rsid w:val="00610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8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8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08EF"/>
    <w:rPr>
      <w:i/>
      <w:iCs/>
      <w:color w:val="404040" w:themeColor="text1" w:themeTint="BF"/>
    </w:rPr>
  </w:style>
  <w:style w:type="paragraph" w:styleId="ListParagraph">
    <w:name w:val="List Paragraph"/>
    <w:aliases w:val="F5 List Paragraph,List Paragraph1,List Paragraph11,Dot pt,No Spacing1,List Paragraph Char Char Char,Indicator Text,Colorful List - Accent 11,Numbered Para 1,Bullet 1,Bullet Points,MAIN CONTENT,List Paragraph12,Bullet Style,List Paragraph2"/>
    <w:basedOn w:val="Normal"/>
    <w:link w:val="ListParagraphChar"/>
    <w:uiPriority w:val="99"/>
    <w:qFormat/>
    <w:rsid w:val="006108EF"/>
    <w:pPr>
      <w:ind w:left="720"/>
      <w:contextualSpacing/>
    </w:pPr>
  </w:style>
  <w:style w:type="character" w:styleId="IntenseEmphasis">
    <w:name w:val="Intense Emphasis"/>
    <w:basedOn w:val="DefaultParagraphFont"/>
    <w:uiPriority w:val="21"/>
    <w:qFormat/>
    <w:rsid w:val="006108EF"/>
    <w:rPr>
      <w:i/>
      <w:iCs/>
      <w:color w:val="365F91" w:themeColor="accent1" w:themeShade="BF"/>
    </w:rPr>
  </w:style>
  <w:style w:type="paragraph" w:styleId="IntenseQuote">
    <w:name w:val="Intense Quote"/>
    <w:basedOn w:val="Normal"/>
    <w:next w:val="Normal"/>
    <w:link w:val="IntenseQuoteChar"/>
    <w:uiPriority w:val="30"/>
    <w:qFormat/>
    <w:rsid w:val="006108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08EF"/>
    <w:rPr>
      <w:i/>
      <w:iCs/>
      <w:color w:val="365F91" w:themeColor="accent1" w:themeShade="BF"/>
    </w:rPr>
  </w:style>
  <w:style w:type="character" w:styleId="IntenseReference">
    <w:name w:val="Intense Reference"/>
    <w:basedOn w:val="DefaultParagraphFont"/>
    <w:uiPriority w:val="32"/>
    <w:qFormat/>
    <w:rsid w:val="006108EF"/>
    <w:rPr>
      <w:b/>
      <w:bCs/>
      <w:smallCaps/>
      <w:color w:val="365F91" w:themeColor="accent1" w:themeShade="BF"/>
      <w:spacing w:val="5"/>
    </w:rPr>
  </w:style>
  <w:style w:type="paragraph" w:styleId="Header">
    <w:name w:val="header"/>
    <w:basedOn w:val="Normal"/>
    <w:link w:val="HeaderChar"/>
    <w:uiPriority w:val="99"/>
    <w:unhideWhenUsed/>
    <w:rsid w:val="00610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8EF"/>
  </w:style>
  <w:style w:type="paragraph" w:styleId="Footer">
    <w:name w:val="footer"/>
    <w:basedOn w:val="Normal"/>
    <w:link w:val="FooterChar"/>
    <w:uiPriority w:val="99"/>
    <w:unhideWhenUsed/>
    <w:rsid w:val="00610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8EF"/>
  </w:style>
  <w:style w:type="character" w:styleId="Hyperlink">
    <w:name w:val="Hyperlink"/>
    <w:basedOn w:val="DefaultParagraphFont"/>
    <w:rsid w:val="006108EF"/>
    <w:rPr>
      <w:color w:val="0000FF"/>
      <w:u w:val="single"/>
    </w:rPr>
  </w:style>
  <w:style w:type="character" w:customStyle="1" w:styleId="ListParagraphChar">
    <w:name w:val="List Paragraph Char"/>
    <w:aliases w:val="F5 List Paragraph Char,List Paragraph1 Char,List Paragraph11 Char,Dot pt Char,No Spacing1 Char,List Paragraph Char Char Char Char,Indicator Text Char,Colorful List - Accent 11 Char,Numbered Para 1 Char,Bullet 1 Char,MAIN CONTENT Char"/>
    <w:basedOn w:val="DefaultParagraphFont"/>
    <w:link w:val="ListParagraph"/>
    <w:uiPriority w:val="99"/>
    <w:qFormat/>
    <w:locked/>
    <w:rsid w:val="00610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hs.uk/conditions/respiratory-syncytial-virus-r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DUGGAL, Nisha (NHS FRIMLEY ICB - D4U1Y)</dc:creator>
  <cp:keywords/>
  <dc:description/>
  <cp:lastModifiedBy>DUGGAL, Nisha (NHS FRIMLEY ICB - D4U1Y)</cp:lastModifiedBy>
  <cp:revision>1</cp:revision>
  <dcterms:created xsi:type="dcterms:W3CDTF">2024-08-22T14:24:00Z</dcterms:created>
  <dcterms:modified xsi:type="dcterms:W3CDTF">2024-08-22T14:26:00Z</dcterms:modified>
</cp:coreProperties>
</file>